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6E360C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Прокуратура </w:t>
      </w:r>
      <w:proofErr w:type="spellStart"/>
      <w:r w:rsid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Вешкаймского</w:t>
      </w:r>
      <w:proofErr w:type="spellEnd"/>
      <w:r w:rsid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6E360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района разъясняет</w:t>
      </w:r>
    </w:p>
    <w:p w:rsidR="00D368D4" w:rsidRPr="00D368D4" w:rsidRDefault="00D368D4" w:rsidP="00D368D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368D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 законодательство внесены изменения, предусматривающие межбюджетные трансферты регионам на оказание медицинской помощи участникам СВО</w:t>
      </w:r>
    </w:p>
    <w:p w:rsidR="00D368D4" w:rsidRPr="00D368D4" w:rsidRDefault="00D368D4" w:rsidP="00D368D4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proofErr w:type="gramStart"/>
      <w:r w:rsidRPr="00D368D4">
        <w:rPr>
          <w:color w:val="333333"/>
        </w:rPr>
        <w:t>Президент подписал Федеральный закон «О внесении изменений в статью 6 Федерального закона «О внесении изменений в статьи 96</w:t>
      </w:r>
      <w:r w:rsidRPr="00D368D4">
        <w:rPr>
          <w:color w:val="333333"/>
          <w:vertAlign w:val="superscript"/>
        </w:rPr>
        <w:t>6</w:t>
      </w:r>
      <w:r w:rsidRPr="00D368D4">
        <w:rPr>
          <w:color w:val="333333"/>
        </w:rPr>
        <w:t> и 220</w:t>
      </w:r>
      <w:r w:rsidRPr="00D368D4">
        <w:rPr>
          <w:color w:val="333333"/>
          <w:vertAlign w:val="superscript"/>
        </w:rPr>
        <w:t>1 </w:t>
      </w:r>
      <w:r w:rsidRPr="00D368D4">
        <w:rPr>
          <w:color w:val="333333"/>
        </w:rPr>
        <w:t>Бюджетного кодекса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 и об установлении особенностей исполнения бюджетов бюджетной системы Российской Федерации в 2024 году», признании утратившей силу части 7 статьи 7 Федерального закона</w:t>
      </w:r>
      <w:proofErr w:type="gramEnd"/>
      <w:r w:rsidRPr="00D368D4">
        <w:rPr>
          <w:color w:val="333333"/>
        </w:rPr>
        <w:t xml:space="preserve"> «О внесении изменений в Бюджетный кодекс Российской Федерации и отдельные законодательные акты Российской Федерации» и о приостановлении действия отдельных положений законодательных актов Российской Федерации».</w:t>
      </w:r>
    </w:p>
    <w:p w:rsidR="00D368D4" w:rsidRPr="00D368D4" w:rsidRDefault="00D368D4" w:rsidP="00D368D4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D368D4">
        <w:rPr>
          <w:color w:val="333333"/>
        </w:rPr>
        <w:t>Федеральным законом предусматривается возможность предоставления иных межбюджетных трансфертов бюджетам субъектов Российской Федерации на </w:t>
      </w:r>
      <w:proofErr w:type="spellStart"/>
      <w:r w:rsidRPr="00D368D4">
        <w:rPr>
          <w:color w:val="333333"/>
        </w:rPr>
        <w:t>софинансирование</w:t>
      </w:r>
      <w:proofErr w:type="spellEnd"/>
      <w:r w:rsidRPr="00D368D4">
        <w:rPr>
          <w:color w:val="333333"/>
        </w:rPr>
        <w:t xml:space="preserve"> расходных обязательств по оказанию медицинской помощи военнослужащим медицинскими организациями субъектов Российской Федерации в период проведения специальной военной операции, устанавливаются особенности выполнения государственного (муниципального) задания </w:t>
      </w:r>
      <w:proofErr w:type="gramStart"/>
      <w:r w:rsidRPr="00D368D4">
        <w:rPr>
          <w:color w:val="333333"/>
        </w:rPr>
        <w:t>на</w:t>
      </w:r>
      <w:proofErr w:type="gramEnd"/>
      <w:r w:rsidRPr="00D368D4">
        <w:rPr>
          <w:color w:val="333333"/>
        </w:rPr>
        <w:t xml:space="preserve"> отдельных </w:t>
      </w:r>
      <w:proofErr w:type="gramStart"/>
      <w:r w:rsidRPr="00D368D4">
        <w:rPr>
          <w:color w:val="333333"/>
        </w:rPr>
        <w:t>территориях</w:t>
      </w:r>
      <w:proofErr w:type="gramEnd"/>
      <w:r w:rsidRPr="00D368D4">
        <w:rPr>
          <w:color w:val="333333"/>
        </w:rPr>
        <w:t xml:space="preserve"> (объектах) </w:t>
      </w:r>
      <w:proofErr w:type="spellStart"/>
      <w:r w:rsidRPr="00D368D4">
        <w:rPr>
          <w:color w:val="333333"/>
        </w:rPr>
        <w:t>c</w:t>
      </w:r>
      <w:proofErr w:type="spellEnd"/>
      <w:r w:rsidRPr="00D368D4">
        <w:rPr>
          <w:color w:val="333333"/>
        </w:rPr>
        <w:t xml:space="preserve"> повышенным уровнем террористической опасности, а также приост</w:t>
      </w:r>
      <w:r>
        <w:rPr>
          <w:color w:val="333333"/>
        </w:rPr>
        <w:t>анавливается до 1 янва</w:t>
      </w:r>
      <w:r w:rsidRPr="00D368D4">
        <w:rPr>
          <w:color w:val="333333"/>
        </w:rPr>
        <w:t>ря 2025 года действие положений отдельных федеральных законов об индексации денежного довольствия военнослужащих и приравненных к ним лиц.</w:t>
      </w:r>
    </w:p>
    <w:p w:rsidR="00D368D4" w:rsidRPr="00D368D4" w:rsidRDefault="00D455BB" w:rsidP="00D368D4">
      <w:pPr>
        <w:pStyle w:val="a3"/>
        <w:shd w:val="clear" w:color="auto" w:fill="FFFFFF"/>
        <w:spacing w:before="0" w:beforeAutospacing="0"/>
        <w:jc w:val="both"/>
        <w:rPr>
          <w:color w:val="1F497D" w:themeColor="text2"/>
        </w:rPr>
      </w:pPr>
      <w:hyperlink r:id="rId5" w:tgtFrame="_blank" w:history="1">
        <w:r w:rsidR="00D368D4" w:rsidRPr="00D368D4">
          <w:rPr>
            <w:rStyle w:val="a6"/>
            <w:color w:val="1F497D" w:themeColor="text2"/>
            <w:u w:val="none"/>
          </w:rPr>
          <w:t xml:space="preserve">Федеральный закон от 30.09.2024 г. № 336-ФЗ. </w:t>
        </w:r>
        <w:proofErr w:type="gramStart"/>
        <w:r w:rsidR="00D368D4" w:rsidRPr="00D368D4">
          <w:rPr>
            <w:rStyle w:val="a6"/>
            <w:color w:val="1F497D" w:themeColor="text2"/>
            <w:u w:val="none"/>
          </w:rPr>
          <w:t>О внесении изменений в статью 6 Федерального закона «О внесении изменений в статьи 96–6 и 220–1 Бюджетного кодекса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 и об установлении особенностей исполнения бюджетов бюджетной системы Российской Федерации в 2024 году», признании утратившей силу части 7 статьи 7 Федерального закона «О внесении изменений в</w:t>
        </w:r>
        <w:proofErr w:type="gramEnd"/>
        <w:r w:rsidR="00D368D4" w:rsidRPr="00D368D4">
          <w:rPr>
            <w:rStyle w:val="a6"/>
            <w:color w:val="1F497D" w:themeColor="text2"/>
            <w:u w:val="none"/>
          </w:rPr>
          <w:t> Бюджетный кодекс Российской Федерации и отдельные законодательные акты Российской Федерации» и о приостановлении действия отдельных положений законодательных актов Российской Федерации</w:t>
        </w:r>
      </w:hyperlink>
    </w:p>
    <w:p w:rsidR="004F22E7" w:rsidRPr="00F24088" w:rsidRDefault="004F22E7" w:rsidP="00D368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22E7" w:rsidRPr="00F24088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206D"/>
    <w:rsid w:val="00120219"/>
    <w:rsid w:val="00126DEA"/>
    <w:rsid w:val="001839C3"/>
    <w:rsid w:val="0027704A"/>
    <w:rsid w:val="00302129"/>
    <w:rsid w:val="00357659"/>
    <w:rsid w:val="0037279F"/>
    <w:rsid w:val="004A5942"/>
    <w:rsid w:val="004E65A6"/>
    <w:rsid w:val="004F22E7"/>
    <w:rsid w:val="005F0586"/>
    <w:rsid w:val="005F5820"/>
    <w:rsid w:val="00666AF3"/>
    <w:rsid w:val="006E360C"/>
    <w:rsid w:val="00766ECF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A72D7"/>
    <w:rsid w:val="00BC62AC"/>
    <w:rsid w:val="00BF0ED3"/>
    <w:rsid w:val="00C40E61"/>
    <w:rsid w:val="00CC39BE"/>
    <w:rsid w:val="00D220D5"/>
    <w:rsid w:val="00D31C7A"/>
    <w:rsid w:val="00D368D4"/>
    <w:rsid w:val="00D455BB"/>
    <w:rsid w:val="00D92AFB"/>
    <w:rsid w:val="00DE221A"/>
    <w:rsid w:val="00E03A37"/>
    <w:rsid w:val="00E13F8D"/>
    <w:rsid w:val="00E208A2"/>
    <w:rsid w:val="00E71443"/>
    <w:rsid w:val="00F24088"/>
    <w:rsid w:val="00F73A8A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emlin.ru/acts/bank/511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Степанов А</cp:lastModifiedBy>
  <cp:revision>2</cp:revision>
  <dcterms:created xsi:type="dcterms:W3CDTF">2024-10-15T06:43:00Z</dcterms:created>
  <dcterms:modified xsi:type="dcterms:W3CDTF">2024-10-15T06:43:00Z</dcterms:modified>
</cp:coreProperties>
</file>