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95" w:rsidRDefault="007F3E95" w:rsidP="007F3E9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Ульяновская межрайонная природоохранная прокуратура разъясняет:</w:t>
      </w:r>
    </w:p>
    <w:p w:rsidR="007F3E95" w:rsidRDefault="007F3E95" w:rsidP="007F3E9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        </w:t>
      </w:r>
      <w:r>
        <w:rPr>
          <w:b/>
          <w:bCs/>
          <w:color w:val="2C2D2E"/>
          <w:sz w:val="28"/>
          <w:szCs w:val="28"/>
        </w:rPr>
        <w:t>«В 2023 году вводится госпошлина за выдачу (переоформления) разрешения на ношение и использование охотничьего оружия».</w:t>
      </w:r>
    </w:p>
    <w:p w:rsidR="007F3E95" w:rsidRDefault="007F3E95" w:rsidP="007F3E9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         </w:t>
      </w:r>
      <w:proofErr w:type="gramStart"/>
      <w:r>
        <w:rPr>
          <w:color w:val="2C2D2E"/>
          <w:sz w:val="28"/>
          <w:szCs w:val="28"/>
        </w:rPr>
        <w:t>Федеральным законом от 17.02.2023 № 33-ФЗ внесены изменения в статью 333.33 части Налогового кодекса Российской Федерации, в соответствии с которыми вводится госпошлина за выдачу (переоформление) разрешения на ношение и использование охотничьего оружия, передачу иностранному гражданину охотничьего оружия для ношения и использования в целях охоты, транспортирование оружия и (или) патронов, перевозку оружия и патронов.</w:t>
      </w:r>
      <w:proofErr w:type="gramEnd"/>
    </w:p>
    <w:p w:rsidR="007F3E95" w:rsidRDefault="007F3E95" w:rsidP="007F3E95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Федеральный закон вступает в силу с 15 июля 2023 года.</w:t>
      </w:r>
    </w:p>
    <w:p w:rsidR="00465A6E" w:rsidRDefault="00465A6E"/>
    <w:sectPr w:rsidR="00465A6E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E95"/>
    <w:rsid w:val="00465A6E"/>
    <w:rsid w:val="005A3FBD"/>
    <w:rsid w:val="007F3E95"/>
    <w:rsid w:val="008C7C49"/>
    <w:rsid w:val="00906BA3"/>
    <w:rsid w:val="00A35374"/>
    <w:rsid w:val="00BD7309"/>
    <w:rsid w:val="00C72C03"/>
    <w:rsid w:val="00CE2ECC"/>
    <w:rsid w:val="00DE0FF1"/>
    <w:rsid w:val="00E01F8D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dcterms:created xsi:type="dcterms:W3CDTF">2023-03-06T14:13:00Z</dcterms:created>
  <dcterms:modified xsi:type="dcterms:W3CDTF">2023-03-06T14:13:00Z</dcterms:modified>
</cp:coreProperties>
</file>