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C" w:rsidRPr="001443BB" w:rsidRDefault="00BC2D1C" w:rsidP="00BC2D1C">
      <w:pPr>
        <w:pStyle w:val="a5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rFonts w:ascii="PT Astra Serif" w:hAnsi="PT Astra Serif"/>
          <w:color w:val="253853"/>
          <w:sz w:val="28"/>
          <w:szCs w:val="28"/>
        </w:rPr>
      </w:pPr>
      <w:bookmarkStart w:id="0" w:name="_GoBack"/>
      <w:r w:rsidRPr="001443BB">
        <w:rPr>
          <w:rFonts w:ascii="PT Astra Serif" w:hAnsi="PT Astra Serif"/>
          <w:color w:val="253853"/>
          <w:sz w:val="28"/>
          <w:szCs w:val="28"/>
        </w:rPr>
        <w:t xml:space="preserve">Прокуратура </w:t>
      </w:r>
      <w:proofErr w:type="spellStart"/>
      <w:r w:rsidRPr="001443BB">
        <w:rPr>
          <w:rFonts w:ascii="PT Astra Serif" w:hAnsi="PT Astra Serif"/>
          <w:color w:val="253853"/>
          <w:sz w:val="28"/>
          <w:szCs w:val="28"/>
        </w:rPr>
        <w:t>Вешкаймского</w:t>
      </w:r>
      <w:proofErr w:type="spellEnd"/>
      <w:r w:rsidRPr="001443BB">
        <w:rPr>
          <w:rFonts w:ascii="PT Astra Serif" w:hAnsi="PT Astra Serif"/>
          <w:color w:val="253853"/>
          <w:sz w:val="28"/>
          <w:szCs w:val="28"/>
        </w:rPr>
        <w:t xml:space="preserve"> района разъясняет порядок </w:t>
      </w:r>
      <w:r w:rsidR="004D6FC5" w:rsidRPr="001443B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прохождения медико-социальной экспертизы без личного присутствия гражданина</w:t>
      </w:r>
    </w:p>
    <w:bookmarkEnd w:id="0"/>
    <w:p w:rsidR="004D6FC5" w:rsidRPr="001443BB" w:rsidRDefault="004D6FC5" w:rsidP="004D6FC5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1443B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С 1 июня 2023 года вступят в законную силу некоторые положения Правил о признании лица инвалидом, утвержденных Постановлением Правительства Российской Федерации от 05.04.2022 № 588.</w:t>
      </w:r>
    </w:p>
    <w:p w:rsidR="004D6FC5" w:rsidRPr="001443BB" w:rsidRDefault="004D6FC5" w:rsidP="004D6FC5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1443B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Эти изменения касаются прохождения медико-социальной экспертизы, согласно которым такая экспертиза может проводится в бюро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</w:t>
      </w:r>
    </w:p>
    <w:p w:rsidR="004D6FC5" w:rsidRPr="001443BB" w:rsidRDefault="004D6FC5" w:rsidP="004D6FC5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1443B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 и заносится в акт медико-социальной экспертизы.</w:t>
      </w:r>
    </w:p>
    <w:p w:rsidR="004D6FC5" w:rsidRPr="001443BB" w:rsidRDefault="004D6FC5" w:rsidP="004D6FC5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  <w:r w:rsidRPr="001443B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500E19" w:rsidRPr="001443BB" w:rsidRDefault="00500E19">
      <w:pPr>
        <w:rPr>
          <w:rFonts w:ascii="PT Astra Serif" w:hAnsi="PT Astra Serif"/>
          <w:sz w:val="28"/>
          <w:szCs w:val="28"/>
        </w:rPr>
      </w:pPr>
    </w:p>
    <w:sectPr w:rsidR="00500E19" w:rsidRPr="001443BB" w:rsidSect="0078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13D7"/>
    <w:rsid w:val="001443BB"/>
    <w:rsid w:val="004D6FC5"/>
    <w:rsid w:val="00500E19"/>
    <w:rsid w:val="00781802"/>
    <w:rsid w:val="009716F4"/>
    <w:rsid w:val="00BC2D1C"/>
    <w:rsid w:val="00EA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cp:lastPrinted>2023-06-27T10:46:00Z</cp:lastPrinted>
  <dcterms:created xsi:type="dcterms:W3CDTF">2023-09-12T04:39:00Z</dcterms:created>
  <dcterms:modified xsi:type="dcterms:W3CDTF">2023-09-12T04:39:00Z</dcterms:modified>
</cp:coreProperties>
</file>